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E3" w:rsidRPr="001B421F" w:rsidRDefault="00D90FE3" w:rsidP="00060D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1B421F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Hvem har ansvaret for kloakledningen</w:t>
      </w:r>
      <w:r w:rsidR="001B421F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?</w:t>
      </w:r>
    </w:p>
    <w:p w:rsidR="00060D50" w:rsidRPr="001B421F" w:rsidRDefault="00060D50" w:rsidP="00060D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1B421F">
        <w:rPr>
          <w:rFonts w:ascii="Verdana" w:eastAsia="Times New Roman" w:hAnsi="Verdana" w:cs="Times New Roman"/>
          <w:bCs/>
          <w:sz w:val="20"/>
          <w:szCs w:val="20"/>
          <w:lang w:eastAsia="da-DK"/>
        </w:rPr>
        <w:t>Grundejers ansvar</w:t>
      </w:r>
      <w:r w:rsidRPr="001B421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er indenfor skel eller skelbrønd.  </w:t>
      </w:r>
    </w:p>
    <w:p w:rsidR="00060D50" w:rsidRPr="001B421F" w:rsidRDefault="00060D50" w:rsidP="00060D50">
      <w:pPr>
        <w:rPr>
          <w:rFonts w:ascii="Verdana" w:eastAsia="Times New Roman" w:hAnsi="Verdana" w:cs="Times New Roman"/>
          <w:sz w:val="20"/>
          <w:szCs w:val="20"/>
          <w:lang w:eastAsia="da-DK"/>
        </w:rPr>
      </w:pPr>
      <w:proofErr w:type="spellStart"/>
      <w:r w:rsidRPr="001B421F">
        <w:rPr>
          <w:rFonts w:ascii="Verdana" w:eastAsia="Times New Roman" w:hAnsi="Verdana" w:cs="Times New Roman"/>
          <w:bCs/>
          <w:sz w:val="20"/>
          <w:szCs w:val="20"/>
          <w:lang w:eastAsia="da-DK"/>
        </w:rPr>
        <w:t>Gribvand</w:t>
      </w:r>
      <w:proofErr w:type="spellEnd"/>
      <w:r w:rsidRPr="001B421F">
        <w:rPr>
          <w:rFonts w:ascii="Verdana" w:eastAsia="Times New Roman" w:hAnsi="Verdana" w:cs="Times New Roman"/>
          <w:bCs/>
          <w:sz w:val="20"/>
          <w:szCs w:val="20"/>
          <w:lang w:eastAsia="da-DK"/>
        </w:rPr>
        <w:t xml:space="preserve"> A/S har ansvaret udenfor</w:t>
      </w:r>
      <w:r w:rsidRPr="001B421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skel eller skelbrønd.</w:t>
      </w:r>
    </w:p>
    <w:p w:rsidR="00D90FE3" w:rsidRDefault="00D90FE3" w:rsidP="00D90FE3">
      <w:pPr>
        <w:spacing w:after="100" w:afterAutospacing="1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  <w:r w:rsidRPr="001B421F">
        <w:rPr>
          <w:rFonts w:ascii="Verdana" w:eastAsia="Times New Roman" w:hAnsi="Verdana" w:cs="Arial"/>
          <w:sz w:val="20"/>
          <w:szCs w:val="20"/>
          <w:lang w:eastAsia="da-DK"/>
        </w:rPr>
        <w:t xml:space="preserve">Sommetider er det vanskeligt at afgøre om en kloakstikledning er offentlig eller privat. </w:t>
      </w:r>
      <w:r w:rsidRPr="001B421F">
        <w:rPr>
          <w:rFonts w:ascii="Verdana" w:eastAsia="Times New Roman" w:hAnsi="Verdana" w:cs="Arial"/>
          <w:sz w:val="20"/>
          <w:szCs w:val="20"/>
          <w:lang w:eastAsia="da-DK"/>
        </w:rPr>
        <w:br/>
        <w:t>Hvis der foreligger konkrete aftaler, f.eks. tinglyste bestemmelser, er de gældende. I de fleste tilfælde er der imidlertid ikke aftaler.</w:t>
      </w:r>
    </w:p>
    <w:p w:rsidR="001B421F" w:rsidRPr="001B421F" w:rsidRDefault="001B421F" w:rsidP="00D90FE3">
      <w:pPr>
        <w:spacing w:after="0" w:line="240" w:lineRule="auto"/>
        <w:rPr>
          <w:rFonts w:ascii="Verdana" w:eastAsia="Times New Roman" w:hAnsi="Verdana" w:cs="Arial"/>
          <w:noProof/>
          <w:sz w:val="20"/>
          <w:szCs w:val="20"/>
          <w:lang w:eastAsia="da-DK"/>
        </w:rPr>
      </w:pPr>
      <w:r w:rsidRPr="001B421F">
        <w:rPr>
          <w:rFonts w:ascii="Verdana" w:eastAsia="Times New Roman" w:hAnsi="Verdana" w:cs="Arial"/>
          <w:noProof/>
          <w:sz w:val="20"/>
          <w:szCs w:val="20"/>
          <w:lang w:eastAsia="da-DK"/>
        </w:rPr>
        <w:t>Nedenstående skitser er eksempler på afgrænsninger af ansvar imellem Gribvand A/S og grundejere:</w:t>
      </w:r>
    </w:p>
    <w:p w:rsidR="00D90FE3" w:rsidRDefault="00D90FE3" w:rsidP="00D90FE3">
      <w:pPr>
        <w:spacing w:after="0" w:line="240" w:lineRule="auto"/>
        <w:rPr>
          <w:rFonts w:ascii="Verdana" w:eastAsia="Times New Roman" w:hAnsi="Verdana" w:cs="Arial"/>
          <w:noProof/>
          <w:sz w:val="20"/>
          <w:szCs w:val="20"/>
          <w:lang w:eastAsia="da-DK"/>
        </w:rPr>
      </w:pPr>
      <w:r w:rsidRPr="001B421F">
        <w:rPr>
          <w:rFonts w:ascii="Verdana" w:eastAsia="Times New Roman" w:hAnsi="Verdana" w:cs="Arial"/>
          <w:noProof/>
          <w:sz w:val="20"/>
          <w:szCs w:val="20"/>
          <w:lang w:eastAsia="da-DK"/>
        </w:rPr>
        <w:drawing>
          <wp:inline distT="0" distB="0" distL="0" distR="0">
            <wp:extent cx="2758078" cy="3142034"/>
            <wp:effectExtent l="19050" t="0" r="4172" b="0"/>
            <wp:docPr id="1" name="Billede 1" descr="http://www.svendborgvand.dk/fundanemt/site_graphics/Offentlig_privat_ty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ndborgvand.dk/fundanemt/site_graphics/Offentlig_privat_typ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6" cy="314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21F">
        <w:rPr>
          <w:rFonts w:ascii="Verdana" w:eastAsia="Times New Roman" w:hAnsi="Verdana" w:cs="Arial"/>
          <w:noProof/>
          <w:sz w:val="20"/>
          <w:szCs w:val="20"/>
          <w:lang w:eastAsia="da-DK"/>
        </w:rPr>
        <w:t xml:space="preserve">    </w:t>
      </w:r>
      <w:r w:rsidRPr="001B421F">
        <w:rPr>
          <w:rFonts w:ascii="Verdana" w:eastAsia="Times New Roman" w:hAnsi="Verdana" w:cs="Arial"/>
          <w:noProof/>
          <w:sz w:val="20"/>
          <w:szCs w:val="20"/>
          <w:lang w:eastAsia="da-DK"/>
        </w:rPr>
        <w:drawing>
          <wp:inline distT="0" distB="0" distL="0" distR="0">
            <wp:extent cx="2765628" cy="3128388"/>
            <wp:effectExtent l="19050" t="0" r="0" b="0"/>
            <wp:docPr id="9" name="Billede 2" descr="http://www.svendborgvand.dk/fundanemt/site_graphics/Offentlig_privat_ty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endborgvand.dk/fundanemt/site_graphics/Offentlig_privat_typ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28" cy="312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1F" w:rsidRDefault="001B421F" w:rsidP="00D90FE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1B421F" w:rsidRDefault="001B421F" w:rsidP="001B421F">
      <w:pPr>
        <w:spacing w:after="0" w:line="240" w:lineRule="auto"/>
        <w:ind w:firstLine="1304"/>
        <w:rPr>
          <w:rFonts w:ascii="Verdana" w:eastAsia="Times New Roman" w:hAnsi="Verdana" w:cs="Arial"/>
          <w:sz w:val="20"/>
          <w:szCs w:val="20"/>
          <w:lang w:eastAsia="da-DK"/>
        </w:rPr>
      </w:pPr>
      <w:r w:rsidRPr="001B421F">
        <w:rPr>
          <w:rFonts w:ascii="Verdana" w:eastAsia="Times New Roman" w:hAnsi="Verdana" w:cs="Arial"/>
          <w:sz w:val="20"/>
          <w:szCs w:val="20"/>
          <w:lang w:eastAsia="da-DK"/>
        </w:rPr>
        <w:drawing>
          <wp:inline distT="0" distB="0" distL="0" distR="0">
            <wp:extent cx="4047112" cy="2470758"/>
            <wp:effectExtent l="19050" t="0" r="0" b="0"/>
            <wp:docPr id="12" name="Billede 7" descr="http://www.svendborgvand.dk/fundanemt/site_graphics/Faelles_privat_ledningsanlaeg_49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vendborgvand.dk/fundanemt/site_graphics/Faelles_privat_ledningsanlaeg_491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54" cy="247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1F" w:rsidRPr="001B421F" w:rsidRDefault="001B421F" w:rsidP="001B421F">
      <w:pPr>
        <w:spacing w:after="240" w:line="240" w:lineRule="auto"/>
        <w:ind w:left="1304" w:firstLine="4"/>
        <w:rPr>
          <w:rFonts w:ascii="Verdana" w:eastAsia="Times New Roman" w:hAnsi="Verdana" w:cs="Arial"/>
          <w:i/>
          <w:sz w:val="16"/>
          <w:szCs w:val="16"/>
          <w:lang w:eastAsia="da-DK"/>
        </w:rPr>
      </w:pPr>
      <w:r w:rsidRPr="001B421F">
        <w:rPr>
          <w:rFonts w:ascii="Verdana" w:eastAsia="Times New Roman" w:hAnsi="Verdana" w:cs="Arial"/>
          <w:i/>
          <w:sz w:val="16"/>
          <w:szCs w:val="16"/>
          <w:lang w:eastAsia="da-DK"/>
        </w:rPr>
        <w:t>I nogle tilfælde er byggemodninger udført med private ledningsanlæg. Dette er oftest sikret ved tinglysning. Grundejerforeningen vedligeholder i dette tilfælde den fælles private hovedledning indtil skel mod offentlig vej.</w:t>
      </w:r>
    </w:p>
    <w:p w:rsidR="00D90FE3" w:rsidRPr="001B421F" w:rsidRDefault="00D90FE3" w:rsidP="001B421F">
      <w:pPr>
        <w:spacing w:after="100" w:afterAutospacing="1" w:line="240" w:lineRule="auto"/>
        <w:ind w:firstLine="1304"/>
        <w:rPr>
          <w:rFonts w:ascii="Verdana" w:eastAsia="Times New Roman" w:hAnsi="Verdana" w:cs="Arial"/>
          <w:sz w:val="20"/>
          <w:szCs w:val="20"/>
          <w:lang w:eastAsia="da-DK"/>
        </w:rPr>
      </w:pPr>
      <w:r w:rsidRPr="001B421F">
        <w:rPr>
          <w:rFonts w:ascii="Verdana" w:eastAsia="Times New Roman" w:hAnsi="Verdana" w:cs="Arial"/>
          <w:noProof/>
          <w:sz w:val="20"/>
          <w:szCs w:val="20"/>
          <w:lang w:eastAsia="da-DK"/>
        </w:rPr>
        <w:lastRenderedPageBreak/>
        <w:drawing>
          <wp:inline distT="0" distB="0" distL="0" distR="0">
            <wp:extent cx="2759250" cy="3639694"/>
            <wp:effectExtent l="19050" t="0" r="3000" b="0"/>
            <wp:docPr id="11" name="Billede 6" descr="http://www.svendborgvand.dk/fundanemt/site_graphics/Offentlig_hovedled_privat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vendborgvand.dk/fundanemt/site_graphics/Offentlig_hovedled_privatgr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43" cy="365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E3" w:rsidRPr="001B421F" w:rsidRDefault="00D90FE3" w:rsidP="00D90FE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D90FE3" w:rsidRPr="001B421F" w:rsidRDefault="00D90FE3" w:rsidP="00D90FE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:rsidR="00D90FE3" w:rsidRPr="001B421F" w:rsidRDefault="00D90FE3" w:rsidP="001B421F">
      <w:pPr>
        <w:spacing w:after="0" w:line="240" w:lineRule="auto"/>
        <w:ind w:firstLine="1304"/>
        <w:rPr>
          <w:rFonts w:ascii="Verdana" w:eastAsia="Times New Roman" w:hAnsi="Verdana" w:cs="Arial"/>
          <w:sz w:val="20"/>
          <w:szCs w:val="20"/>
          <w:lang w:eastAsia="da-DK"/>
        </w:rPr>
      </w:pPr>
      <w:r w:rsidRPr="001B421F">
        <w:rPr>
          <w:rFonts w:ascii="Verdana" w:eastAsia="Times New Roman" w:hAnsi="Verdana" w:cs="Arial"/>
          <w:noProof/>
          <w:sz w:val="20"/>
          <w:szCs w:val="20"/>
          <w:lang w:eastAsia="da-DK"/>
        </w:rPr>
        <w:drawing>
          <wp:inline distT="0" distB="0" distL="0" distR="0">
            <wp:extent cx="3074368" cy="3431022"/>
            <wp:effectExtent l="19050" t="0" r="0" b="0"/>
            <wp:docPr id="8" name="Billede 8" descr="http://www.svendborgvand.dk/fundanemt/site_graphics/Ejendom_samme_matrikel_431x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vendborgvand.dk/fundanemt/site_graphics/Ejendom_samme_matrikel_431x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32" cy="34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E3" w:rsidRPr="001B421F" w:rsidRDefault="00D90FE3" w:rsidP="001B421F">
      <w:pPr>
        <w:spacing w:after="100" w:afterAutospacing="1" w:line="240" w:lineRule="auto"/>
        <w:ind w:left="1304"/>
        <w:rPr>
          <w:rFonts w:ascii="Verdana" w:eastAsia="Times New Roman" w:hAnsi="Verdana" w:cs="Arial"/>
          <w:i/>
          <w:sz w:val="16"/>
          <w:szCs w:val="16"/>
          <w:lang w:eastAsia="da-DK"/>
        </w:rPr>
      </w:pPr>
      <w:r w:rsidRPr="001B421F">
        <w:rPr>
          <w:rFonts w:ascii="Verdana" w:eastAsia="Times New Roman" w:hAnsi="Verdana" w:cs="Arial"/>
          <w:i/>
          <w:sz w:val="16"/>
          <w:szCs w:val="16"/>
          <w:lang w:eastAsia="da-DK"/>
        </w:rPr>
        <w:t>Når flere boliger er opført på samme matrikel (</w:t>
      </w:r>
      <w:r w:rsidR="001B421F" w:rsidRPr="001B421F">
        <w:rPr>
          <w:rFonts w:ascii="Verdana" w:eastAsia="Times New Roman" w:hAnsi="Verdana" w:cs="Arial"/>
          <w:i/>
          <w:sz w:val="16"/>
          <w:szCs w:val="16"/>
          <w:lang w:eastAsia="da-DK"/>
        </w:rPr>
        <w:t xml:space="preserve">som ved andelsboligbebyggelser) </w:t>
      </w:r>
      <w:r w:rsidRPr="001B421F">
        <w:rPr>
          <w:rFonts w:ascii="Verdana" w:eastAsia="Times New Roman" w:hAnsi="Verdana" w:cs="Arial"/>
          <w:i/>
          <w:sz w:val="16"/>
          <w:szCs w:val="16"/>
          <w:lang w:eastAsia="da-DK"/>
        </w:rPr>
        <w:t xml:space="preserve">vedligeholder </w:t>
      </w:r>
      <w:proofErr w:type="spellStart"/>
      <w:r w:rsidR="001B421F" w:rsidRPr="001B421F">
        <w:rPr>
          <w:rFonts w:ascii="Verdana" w:eastAsia="Times New Roman" w:hAnsi="Verdana" w:cs="Arial"/>
          <w:i/>
          <w:sz w:val="16"/>
          <w:szCs w:val="16"/>
          <w:lang w:eastAsia="da-DK"/>
        </w:rPr>
        <w:t>Gribvand</w:t>
      </w:r>
      <w:proofErr w:type="spellEnd"/>
      <w:r w:rsidR="001B421F" w:rsidRPr="001B421F">
        <w:rPr>
          <w:rFonts w:ascii="Verdana" w:eastAsia="Times New Roman" w:hAnsi="Verdana" w:cs="Arial"/>
          <w:i/>
          <w:sz w:val="16"/>
          <w:szCs w:val="16"/>
          <w:lang w:eastAsia="da-DK"/>
        </w:rPr>
        <w:t xml:space="preserve"> A/S</w:t>
      </w:r>
      <w:r w:rsidRPr="001B421F">
        <w:rPr>
          <w:rFonts w:ascii="Verdana" w:eastAsia="Times New Roman" w:hAnsi="Verdana" w:cs="Arial"/>
          <w:i/>
          <w:sz w:val="16"/>
          <w:szCs w:val="16"/>
          <w:lang w:eastAsia="da-DK"/>
        </w:rPr>
        <w:t xml:space="preserve"> hovedledning og stikledning indtil skellet. </w:t>
      </w:r>
    </w:p>
    <w:p w:rsidR="00060D50" w:rsidRDefault="00D90FE3" w:rsidP="001B421F">
      <w:pPr>
        <w:spacing w:after="100" w:afterAutospacing="1" w:line="240" w:lineRule="auto"/>
      </w:pPr>
      <w:r w:rsidRPr="001B421F">
        <w:rPr>
          <w:rFonts w:ascii="Verdana" w:eastAsia="Times New Roman" w:hAnsi="Verdana" w:cs="Arial"/>
          <w:sz w:val="20"/>
          <w:szCs w:val="20"/>
          <w:lang w:eastAsia="da-DK"/>
        </w:rPr>
        <w:t xml:space="preserve">Hvis du ikke kan genkende din ejendom blandt de skitserede, er du velkommen til at kontakte os. </w:t>
      </w:r>
    </w:p>
    <w:sectPr w:rsidR="00060D50" w:rsidSect="009226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49E"/>
    <w:multiLevelType w:val="multilevel"/>
    <w:tmpl w:val="119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060D50"/>
    <w:rsid w:val="00060D50"/>
    <w:rsid w:val="001B421F"/>
    <w:rsid w:val="009226AD"/>
    <w:rsid w:val="00AF2679"/>
    <w:rsid w:val="00D90FE3"/>
    <w:rsid w:val="00F2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Gribskov</dc:creator>
  <cp:lastModifiedBy>Gribskov</cp:lastModifiedBy>
  <cp:revision>4</cp:revision>
  <dcterms:created xsi:type="dcterms:W3CDTF">2010-08-17T10:00:00Z</dcterms:created>
  <dcterms:modified xsi:type="dcterms:W3CDTF">2010-08-17T12:00:00Z</dcterms:modified>
</cp:coreProperties>
</file>